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5F6" w14:textId="77777777" w:rsidR="00544C33" w:rsidRPr="009C5D6D" w:rsidRDefault="00544C33" w:rsidP="00544C33">
      <w:pPr>
        <w:pStyle w:val="Nagwek1"/>
        <w:spacing w:after="240"/>
        <w:rPr>
          <w:rFonts w:ascii="Corbel" w:hAnsi="Corbel"/>
          <w:smallCaps/>
          <w:spacing w:val="30"/>
          <w:szCs w:val="32"/>
          <w:lang w:val="pl-PL"/>
        </w:rPr>
      </w:pPr>
      <w:r w:rsidRPr="009C5D6D">
        <w:rPr>
          <w:rFonts w:ascii="Corbel" w:hAnsi="Corbel"/>
          <w:smallCaps/>
          <w:spacing w:val="30"/>
          <w:szCs w:val="32"/>
          <w:lang w:val="pl-PL"/>
        </w:rPr>
        <w:t>SYLABUS ECCC</w:t>
      </w:r>
    </w:p>
    <w:p w14:paraId="4F4305F7" w14:textId="55D25AE2" w:rsidR="00544C33" w:rsidRPr="009C5D6D" w:rsidRDefault="00544C33" w:rsidP="00544C33">
      <w:pPr>
        <w:pStyle w:val="Nagwek1"/>
        <w:tabs>
          <w:tab w:val="left" w:pos="1418"/>
        </w:tabs>
        <w:spacing w:after="480"/>
        <w:jc w:val="left"/>
        <w:rPr>
          <w:rFonts w:ascii="Corbel" w:hAnsi="Corbel"/>
          <w:smallCaps/>
          <w:spacing w:val="30"/>
          <w:szCs w:val="32"/>
          <w:lang w:val="pl-PL"/>
        </w:rPr>
      </w:pPr>
      <w:r w:rsidRPr="009C5D6D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t xml:space="preserve">Moduł: </w:t>
      </w:r>
      <w:r w:rsidRPr="009C5D6D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tab/>
      </w:r>
      <w:r w:rsidR="00EC2534">
        <w:rPr>
          <w:rFonts w:ascii="Corbel" w:hAnsi="Corbel"/>
          <w:smallCaps/>
          <w:spacing w:val="30"/>
          <w:sz w:val="28"/>
          <w:szCs w:val="28"/>
          <w:lang w:val="pl-PL"/>
        </w:rPr>
        <w:t>V</w:t>
      </w:r>
      <w:r w:rsidRPr="009C5D6D">
        <w:rPr>
          <w:rFonts w:ascii="Corbel" w:hAnsi="Corbel"/>
          <w:smallCaps/>
          <w:spacing w:val="30"/>
          <w:sz w:val="28"/>
          <w:szCs w:val="28"/>
          <w:lang w:val="pl-PL"/>
        </w:rPr>
        <w:t>I M1</w:t>
      </w:r>
      <w:r w:rsidR="003E75EB">
        <w:rPr>
          <w:rFonts w:ascii="Corbel" w:hAnsi="Corbel"/>
          <w:smallCaps/>
          <w:spacing w:val="30"/>
          <w:sz w:val="28"/>
          <w:szCs w:val="28"/>
          <w:lang w:val="pl-PL"/>
        </w:rPr>
        <w:t xml:space="preserve"> </w:t>
      </w:r>
      <w:r w:rsidRPr="009C5D6D">
        <w:rPr>
          <w:rFonts w:ascii="Corbel" w:hAnsi="Corbel"/>
          <w:smallCaps/>
          <w:spacing w:val="30"/>
          <w:sz w:val="28"/>
          <w:szCs w:val="28"/>
          <w:lang w:val="pl-PL"/>
        </w:rPr>
        <w:t xml:space="preserve"> </w:t>
      </w:r>
      <w:r w:rsidRPr="003E75EB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t>E-Nauczanie</w:t>
      </w:r>
      <w:r w:rsidRPr="009C5D6D">
        <w:rPr>
          <w:rFonts w:ascii="Corbel" w:hAnsi="Corbel"/>
          <w:smallCaps/>
          <w:spacing w:val="30"/>
          <w:sz w:val="28"/>
          <w:szCs w:val="28"/>
          <w:lang w:val="pl-PL"/>
        </w:rPr>
        <w:t xml:space="preserve"> </w:t>
      </w:r>
      <w:r w:rsidRPr="009C5D6D">
        <w:rPr>
          <w:rFonts w:ascii="Corbel" w:hAnsi="Corbel"/>
          <w:b w:val="0"/>
          <w:smallCaps/>
          <w:spacing w:val="30"/>
          <w:sz w:val="28"/>
          <w:szCs w:val="28"/>
          <w:lang w:val="pl-PL"/>
        </w:rPr>
        <w:br/>
      </w:r>
    </w:p>
    <w:tbl>
      <w:tblPr>
        <w:tblW w:w="0" w:type="auto"/>
        <w:tblInd w:w="70" w:type="dxa"/>
        <w:tblBorders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6237"/>
      </w:tblGrid>
      <w:tr w:rsidR="00720A75" w:rsidRPr="009C5D6D" w14:paraId="4F4305FA" w14:textId="77777777" w:rsidTr="00437C4F">
        <w:trPr>
          <w:trHeight w:val="438"/>
          <w:tblHeader/>
        </w:trPr>
        <w:tc>
          <w:tcPr>
            <w:tcW w:w="2835" w:type="dxa"/>
            <w:shd w:val="clear" w:color="auto" w:fill="005489"/>
            <w:vAlign w:val="center"/>
          </w:tcPr>
          <w:p w14:paraId="4F4305F8" w14:textId="77777777" w:rsidR="00720A75" w:rsidRPr="009C5D6D" w:rsidRDefault="00A20FA7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color w:val="FFFFFF"/>
                <w:sz w:val="20"/>
                <w:szCs w:val="20"/>
              </w:rPr>
              <w:t>GRUPA KOMPETENCJI</w:t>
            </w:r>
          </w:p>
        </w:tc>
        <w:tc>
          <w:tcPr>
            <w:tcW w:w="6237" w:type="dxa"/>
            <w:shd w:val="clear" w:color="auto" w:fill="005489"/>
            <w:vAlign w:val="center"/>
          </w:tcPr>
          <w:p w14:paraId="4F4305F9" w14:textId="77777777" w:rsidR="00720A75" w:rsidRPr="009C5D6D" w:rsidRDefault="00A20FA7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color w:val="FFFFFF"/>
                <w:sz w:val="20"/>
                <w:szCs w:val="20"/>
              </w:rPr>
              <w:t>KOMPETENCJE OBJĘTE STANDARDEM ECCC</w:t>
            </w:r>
          </w:p>
        </w:tc>
      </w:tr>
      <w:tr w:rsidR="00720A75" w:rsidRPr="009C5D6D" w14:paraId="4F4305FE" w14:textId="77777777" w:rsidTr="00437C4F">
        <w:trPr>
          <w:trHeight w:val="795"/>
        </w:trPr>
        <w:tc>
          <w:tcPr>
            <w:tcW w:w="2835" w:type="dxa"/>
            <w:shd w:val="clear" w:color="auto" w:fill="F2F2F2" w:themeFill="background1" w:themeFillShade="F2"/>
          </w:tcPr>
          <w:p w14:paraId="4F4305FB" w14:textId="77777777" w:rsidR="00720A75" w:rsidRPr="009C5D6D" w:rsidRDefault="00A20FA7" w:rsidP="004757AC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 xml:space="preserve">Prezentacja informacji </w:t>
            </w:r>
            <w:r w:rsidRPr="009C5D6D">
              <w:rPr>
                <w:rFonts w:ascii="Corbel" w:hAnsi="Corbel"/>
                <w:b/>
                <w:sz w:val="20"/>
                <w:szCs w:val="20"/>
              </w:rPr>
              <w:br/>
              <w:t xml:space="preserve">w </w:t>
            </w:r>
            <w:proofErr w:type="spellStart"/>
            <w:r w:rsidRPr="009C5D6D">
              <w:rPr>
                <w:rFonts w:ascii="Corbel" w:hAnsi="Corbel"/>
                <w:b/>
                <w:sz w:val="20"/>
                <w:szCs w:val="20"/>
              </w:rPr>
              <w:t>internecie</w:t>
            </w:r>
            <w:proofErr w:type="spellEnd"/>
            <w:r w:rsidRPr="009C5D6D">
              <w:rPr>
                <w:rFonts w:ascii="Corbel" w:hAnsi="Corbel"/>
                <w:b/>
                <w:sz w:val="20"/>
                <w:szCs w:val="20"/>
              </w:rPr>
              <w:t xml:space="preserve"> – interaktywne strony i hipertekst.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F4305FC" w14:textId="77777777" w:rsidR="004757AC" w:rsidRPr="009C5D6D" w:rsidRDefault="00A20FA7" w:rsidP="004757AC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Technologii Web 2.0 ze wskazaniem kierunków jej rozwoju.</w:t>
            </w:r>
          </w:p>
          <w:p w14:paraId="4F4305FD" w14:textId="77777777" w:rsidR="00720A75" w:rsidRPr="009C5D6D" w:rsidRDefault="00A20FA7" w:rsidP="004757AC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 xml:space="preserve">Wskazywanie podstawowych elementów budowy witryny </w:t>
            </w:r>
            <w:proofErr w:type="spellStart"/>
            <w:r w:rsidRPr="009C5D6D">
              <w:rPr>
                <w:rFonts w:ascii="Corbel" w:hAnsi="Corbel" w:cs="Arial"/>
                <w:sz w:val="20"/>
                <w:szCs w:val="20"/>
              </w:rPr>
              <w:t>inter</w:t>
            </w:r>
            <w:proofErr w:type="spellEnd"/>
            <w:r w:rsidR="004757AC" w:rsidRPr="009C5D6D">
              <w:rPr>
                <w:rFonts w:ascii="Corbel" w:hAnsi="Corbel"/>
              </w:rPr>
              <w:t xml:space="preserve"> </w:t>
            </w:r>
            <w:r w:rsidR="004757AC" w:rsidRPr="009C5D6D">
              <w:rPr>
                <w:rFonts w:ascii="Corbel" w:hAnsi="Corbel" w:cs="Arial"/>
                <w:sz w:val="20"/>
                <w:szCs w:val="20"/>
              </w:rPr>
              <w:t>netowej – cechy i rodzaje.</w:t>
            </w:r>
          </w:p>
        </w:tc>
      </w:tr>
      <w:tr w:rsidR="004757AC" w:rsidRPr="009C5D6D" w14:paraId="4F430603" w14:textId="77777777" w:rsidTr="00437C4F">
        <w:trPr>
          <w:trHeight w:val="1950"/>
        </w:trPr>
        <w:tc>
          <w:tcPr>
            <w:tcW w:w="2835" w:type="dxa"/>
            <w:shd w:val="clear" w:color="auto" w:fill="E5E5E5"/>
          </w:tcPr>
          <w:p w14:paraId="4F4305FF" w14:textId="77777777" w:rsidR="004757AC" w:rsidRPr="009C5D6D" w:rsidRDefault="004757AC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>Prawo autorskie i typy licencji oprogramowania.</w:t>
            </w:r>
          </w:p>
        </w:tc>
        <w:tc>
          <w:tcPr>
            <w:tcW w:w="6237" w:type="dxa"/>
            <w:shd w:val="clear" w:color="auto" w:fill="E5E5E5"/>
          </w:tcPr>
          <w:p w14:paraId="4F430600" w14:textId="77777777" w:rsidR="004757AC" w:rsidRPr="009C5D6D" w:rsidRDefault="004757AC" w:rsidP="007A4AB8">
            <w:pPr>
              <w:numPr>
                <w:ilvl w:val="0"/>
                <w:numId w:val="7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podstaw języka HTML oraz umiejętność zastosowania szablonów stron www do projektowania własnej witryny.</w:t>
            </w:r>
          </w:p>
          <w:p w14:paraId="4F430601" w14:textId="77777777" w:rsidR="004757AC" w:rsidRPr="009C5D6D" w:rsidRDefault="004757AC" w:rsidP="007A4AB8">
            <w:pPr>
              <w:numPr>
                <w:ilvl w:val="0"/>
                <w:numId w:val="7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Stosowanie programów FTP oraz znajomość przykładów darmowego hostingu.</w:t>
            </w:r>
          </w:p>
          <w:p w14:paraId="4F430602" w14:textId="77777777" w:rsidR="004757AC" w:rsidRPr="009C5D6D" w:rsidRDefault="004757AC" w:rsidP="007A4AB8">
            <w:pPr>
              <w:numPr>
                <w:ilvl w:val="0"/>
                <w:numId w:val="7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Stosowanie prawa autorskiego oraz znajomość typów licencji oprogramowania.</w:t>
            </w:r>
          </w:p>
        </w:tc>
      </w:tr>
      <w:tr w:rsidR="00720A75" w:rsidRPr="009C5D6D" w14:paraId="4F43060A" w14:textId="77777777" w:rsidTr="00437C4F">
        <w:tc>
          <w:tcPr>
            <w:tcW w:w="2835" w:type="dxa"/>
            <w:shd w:val="clear" w:color="auto" w:fill="F2F2F2"/>
          </w:tcPr>
          <w:p w14:paraId="4F430604" w14:textId="77777777" w:rsidR="00720A75" w:rsidRPr="009C5D6D" w:rsidRDefault="00A20FA7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>Wyszukiwanie, selekcjonowanie i przetwarzanie informacji – przeglądarki oraz wyszukiwarki internetowe.</w:t>
            </w:r>
          </w:p>
        </w:tc>
        <w:tc>
          <w:tcPr>
            <w:tcW w:w="6237" w:type="dxa"/>
            <w:shd w:val="clear" w:color="auto" w:fill="F2F2F2"/>
          </w:tcPr>
          <w:p w14:paraId="4F430605" w14:textId="77777777" w:rsidR="00720A75" w:rsidRPr="009C5D6D" w:rsidRDefault="00A20FA7" w:rsidP="007A4AB8">
            <w:pPr>
              <w:numPr>
                <w:ilvl w:val="0"/>
                <w:numId w:val="11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Korzystanie z poczty elektronicznej (odebranie, przesłanie, odpowiadanie na listy elektroniczne, dołączanie i odczytywanie załączników do listów).</w:t>
            </w:r>
          </w:p>
          <w:p w14:paraId="4F430606" w14:textId="77777777" w:rsidR="004757AC" w:rsidRPr="009C5D6D" w:rsidRDefault="00A20FA7" w:rsidP="007A4AB8">
            <w:pPr>
              <w:numPr>
                <w:ilvl w:val="0"/>
                <w:numId w:val="11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Wyszukiwanie informacji w Internecie: adresy bezpośrednie, wyszukiwarki, strony odsyłające, bazy adresowe.</w:t>
            </w:r>
          </w:p>
          <w:p w14:paraId="4F430607" w14:textId="77777777" w:rsidR="00720A75" w:rsidRPr="009C5D6D" w:rsidRDefault="00A20FA7" w:rsidP="007A4AB8">
            <w:pPr>
              <w:numPr>
                <w:ilvl w:val="0"/>
                <w:numId w:val="11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Pobieranie informacji z sieci oraz jej archiwizowanie  (formaty dokumentów internetowych).</w:t>
            </w:r>
          </w:p>
          <w:p w14:paraId="4F430608" w14:textId="77777777" w:rsidR="00720A75" w:rsidRPr="009C5D6D" w:rsidRDefault="00A20FA7" w:rsidP="007A4AB8">
            <w:pPr>
              <w:numPr>
                <w:ilvl w:val="0"/>
                <w:numId w:val="11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Przetwarzanie komputerowe pobranych informacji z wykorzystaniem oprogramowania użytkowego.</w:t>
            </w:r>
          </w:p>
          <w:p w14:paraId="4F430609" w14:textId="77777777" w:rsidR="00720A75" w:rsidRPr="009C5D6D" w:rsidRDefault="00A20FA7" w:rsidP="007A4AB8">
            <w:pPr>
              <w:numPr>
                <w:ilvl w:val="0"/>
                <w:numId w:val="11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 xml:space="preserve">Konfigurowanie różnych przeglądarek internetowych (Internet Explorer, </w:t>
            </w:r>
            <w:proofErr w:type="spellStart"/>
            <w:r w:rsidRPr="009C5D6D">
              <w:rPr>
                <w:rFonts w:ascii="Corbel" w:hAnsi="Corbel" w:cs="Arial"/>
                <w:sz w:val="20"/>
                <w:szCs w:val="20"/>
              </w:rPr>
              <w:t>Fire</w:t>
            </w:r>
            <w:proofErr w:type="spellEnd"/>
            <w:r w:rsidRPr="009C5D6D">
              <w:rPr>
                <w:rFonts w:ascii="Corbel" w:hAnsi="Corbel" w:cs="Arial"/>
                <w:sz w:val="20"/>
                <w:szCs w:val="20"/>
              </w:rPr>
              <w:t xml:space="preserve"> Fox, Opera, Mozilla, Google Chrom itp.)</w:t>
            </w:r>
          </w:p>
        </w:tc>
      </w:tr>
      <w:tr w:rsidR="00720A75" w:rsidRPr="009C5D6D" w14:paraId="4F430610" w14:textId="77777777" w:rsidTr="00437C4F">
        <w:tc>
          <w:tcPr>
            <w:tcW w:w="2835" w:type="dxa"/>
            <w:shd w:val="clear" w:color="auto" w:fill="E5E5E5"/>
          </w:tcPr>
          <w:p w14:paraId="4F43060B" w14:textId="77777777" w:rsidR="00720A75" w:rsidRPr="009C5D6D" w:rsidRDefault="00A20FA7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>Internetowe narzędzia komunikacji pośredniej i bezpośredniej.</w:t>
            </w:r>
          </w:p>
        </w:tc>
        <w:tc>
          <w:tcPr>
            <w:tcW w:w="6237" w:type="dxa"/>
            <w:shd w:val="clear" w:color="auto" w:fill="E5E5E5"/>
          </w:tcPr>
          <w:p w14:paraId="4F43060C" w14:textId="77777777" w:rsidR="004757AC" w:rsidRPr="009C5D6D" w:rsidRDefault="00A20FA7" w:rsidP="007A4AB8">
            <w:pPr>
              <w:numPr>
                <w:ilvl w:val="0"/>
                <w:numId w:val="12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 xml:space="preserve">Korzystanie z komunikatorów oraz </w:t>
            </w:r>
            <w:proofErr w:type="spellStart"/>
            <w:r w:rsidRPr="009C5D6D">
              <w:rPr>
                <w:rFonts w:ascii="Corbel" w:hAnsi="Corbel" w:cs="Arial"/>
                <w:sz w:val="20"/>
                <w:szCs w:val="20"/>
              </w:rPr>
              <w:t>wideokomuniktorów</w:t>
            </w:r>
            <w:proofErr w:type="spellEnd"/>
            <w:r w:rsidRPr="009C5D6D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4F43060D" w14:textId="77777777" w:rsidR="00720A75" w:rsidRPr="009C5D6D" w:rsidRDefault="00A20FA7" w:rsidP="007A4AB8">
            <w:pPr>
              <w:numPr>
                <w:ilvl w:val="0"/>
                <w:numId w:val="12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funkcjonowania chatów na równych portalach internetowych.</w:t>
            </w:r>
          </w:p>
          <w:p w14:paraId="4F43060E" w14:textId="77777777" w:rsidR="00720A75" w:rsidRPr="009C5D6D" w:rsidRDefault="00A20FA7" w:rsidP="007A4AB8">
            <w:pPr>
              <w:numPr>
                <w:ilvl w:val="0"/>
                <w:numId w:val="12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Obsługa forum dyskusyjnego oraz tworzenie internetowych grup tematycznych.</w:t>
            </w:r>
          </w:p>
          <w:p w14:paraId="4F43060F" w14:textId="77777777" w:rsidR="00720A75" w:rsidRPr="009C5D6D" w:rsidRDefault="00A20FA7" w:rsidP="007A4AB8">
            <w:pPr>
              <w:numPr>
                <w:ilvl w:val="0"/>
                <w:numId w:val="12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 xml:space="preserve">Umiejętność edukacyjnego wykorzystania istniejących portali powiadamiających typu: </w:t>
            </w:r>
            <w:proofErr w:type="spellStart"/>
            <w:r w:rsidRPr="009C5D6D">
              <w:rPr>
                <w:rFonts w:ascii="Corbel" w:hAnsi="Corbel" w:cs="Arial"/>
                <w:sz w:val="20"/>
                <w:szCs w:val="20"/>
              </w:rPr>
              <w:t>tweeter</w:t>
            </w:r>
            <w:proofErr w:type="spellEnd"/>
            <w:r w:rsidRPr="009C5D6D">
              <w:rPr>
                <w:rFonts w:ascii="Corbel" w:hAnsi="Corbel" w:cs="Arial"/>
                <w:sz w:val="20"/>
                <w:szCs w:val="20"/>
              </w:rPr>
              <w:t xml:space="preserve">, </w:t>
            </w:r>
            <w:proofErr w:type="spellStart"/>
            <w:r w:rsidRPr="009C5D6D">
              <w:rPr>
                <w:rFonts w:ascii="Corbel" w:hAnsi="Corbel" w:cs="Arial"/>
                <w:sz w:val="20"/>
                <w:szCs w:val="20"/>
              </w:rPr>
              <w:t>blip</w:t>
            </w:r>
            <w:proofErr w:type="spellEnd"/>
            <w:r w:rsidRPr="009C5D6D">
              <w:rPr>
                <w:rFonts w:ascii="Corbel" w:hAnsi="Corbel" w:cs="Arial"/>
                <w:sz w:val="20"/>
                <w:szCs w:val="20"/>
              </w:rPr>
              <w:t xml:space="preserve">, </w:t>
            </w:r>
            <w:proofErr w:type="spellStart"/>
            <w:r w:rsidRPr="009C5D6D">
              <w:rPr>
                <w:rFonts w:ascii="Corbel" w:hAnsi="Corbel" w:cs="Arial"/>
                <w:sz w:val="20"/>
                <w:szCs w:val="20"/>
              </w:rPr>
              <w:t>facebook</w:t>
            </w:r>
            <w:proofErr w:type="spellEnd"/>
            <w:r w:rsidRPr="009C5D6D">
              <w:rPr>
                <w:rFonts w:ascii="Corbel" w:hAnsi="Corbel" w:cs="Arial"/>
                <w:sz w:val="20"/>
                <w:szCs w:val="20"/>
              </w:rPr>
              <w:t>, śledzik.</w:t>
            </w:r>
          </w:p>
        </w:tc>
      </w:tr>
      <w:tr w:rsidR="00720A75" w:rsidRPr="009C5D6D" w14:paraId="4F430616" w14:textId="77777777" w:rsidTr="00437C4F">
        <w:tc>
          <w:tcPr>
            <w:tcW w:w="2835" w:type="dxa"/>
            <w:shd w:val="clear" w:color="auto" w:fill="F2F2F2"/>
          </w:tcPr>
          <w:p w14:paraId="4F430611" w14:textId="77777777" w:rsidR="00720A75" w:rsidRPr="009C5D6D" w:rsidRDefault="00A20FA7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 xml:space="preserve">Narzędzia i dokumenty Google - publikowanie informacji  oraz tworzenie dokumentów tekstowych, rysunków, prezentacji multimedialnych w sieci Internet. </w:t>
            </w:r>
          </w:p>
        </w:tc>
        <w:tc>
          <w:tcPr>
            <w:tcW w:w="6237" w:type="dxa"/>
            <w:shd w:val="clear" w:color="auto" w:fill="F2F2F2"/>
          </w:tcPr>
          <w:p w14:paraId="4F430612" w14:textId="77777777" w:rsidR="00720A75" w:rsidRPr="009C5D6D" w:rsidRDefault="00A20FA7" w:rsidP="007A4AB8">
            <w:pPr>
              <w:numPr>
                <w:ilvl w:val="0"/>
                <w:numId w:val="13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Tworzenie różnego rodzaju dokumentów  oraz ich edycja – import z zasobów komputera do zasobów sieciowych  i pobieranie dokumentów sieciowych na komputer.</w:t>
            </w:r>
          </w:p>
          <w:p w14:paraId="4F430613" w14:textId="77777777" w:rsidR="00720A75" w:rsidRPr="009C5D6D" w:rsidRDefault="00A20FA7" w:rsidP="007A4AB8">
            <w:pPr>
              <w:numPr>
                <w:ilvl w:val="0"/>
                <w:numId w:val="13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Udostępnianie dokumentów do zbiorowej edycji oraz praca zdalna z dokumentami i plikami.</w:t>
            </w:r>
          </w:p>
          <w:p w14:paraId="4F430614" w14:textId="77777777" w:rsidR="00720A75" w:rsidRPr="009C5D6D" w:rsidRDefault="00A20FA7" w:rsidP="007A4AB8">
            <w:pPr>
              <w:numPr>
                <w:ilvl w:val="0"/>
                <w:numId w:val="13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Personalizacja Kalendarza Google– komunikowanie go z telefonem komórkowym i pocztą elektroniczną.</w:t>
            </w:r>
          </w:p>
          <w:p w14:paraId="4F430615" w14:textId="77777777" w:rsidR="00720A75" w:rsidRPr="009C5D6D" w:rsidRDefault="00A20FA7" w:rsidP="007A4AB8">
            <w:pPr>
              <w:numPr>
                <w:ilvl w:val="0"/>
                <w:numId w:val="13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Obsługa graficznych narzędzi Google oraz tworzenie filmów instruktażowych.</w:t>
            </w:r>
          </w:p>
        </w:tc>
      </w:tr>
      <w:tr w:rsidR="00720A75" w:rsidRPr="009C5D6D" w14:paraId="4F43061C" w14:textId="77777777" w:rsidTr="00437C4F">
        <w:tc>
          <w:tcPr>
            <w:tcW w:w="2835" w:type="dxa"/>
            <w:shd w:val="clear" w:color="auto" w:fill="E2E2E2"/>
          </w:tcPr>
          <w:p w14:paraId="4F430617" w14:textId="77777777" w:rsidR="00720A75" w:rsidRPr="009C5D6D" w:rsidRDefault="00A20FA7" w:rsidP="004757AC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 xml:space="preserve">Portale edukacyjne oraz społecznościowe w roli zasobów informacyjnych </w:t>
            </w:r>
            <w:r w:rsidRPr="009C5D6D">
              <w:rPr>
                <w:rFonts w:ascii="Corbel" w:hAnsi="Corbel"/>
                <w:b/>
                <w:sz w:val="20"/>
                <w:szCs w:val="20"/>
              </w:rPr>
              <w:br/>
            </w:r>
            <w:r w:rsidRPr="009C5D6D">
              <w:rPr>
                <w:rFonts w:ascii="Corbel" w:hAnsi="Corbel"/>
                <w:b/>
                <w:sz w:val="20"/>
                <w:szCs w:val="20"/>
              </w:rPr>
              <w:lastRenderedPageBreak/>
              <w:t>i narzędzi edukacyjnych.</w:t>
            </w:r>
          </w:p>
        </w:tc>
        <w:tc>
          <w:tcPr>
            <w:tcW w:w="6237" w:type="dxa"/>
            <w:shd w:val="clear" w:color="auto" w:fill="E2E2E2"/>
          </w:tcPr>
          <w:p w14:paraId="4F430618" w14:textId="77777777" w:rsidR="00720A75" w:rsidRPr="009C5D6D" w:rsidRDefault="00A20FA7" w:rsidP="007A4AB8">
            <w:pPr>
              <w:pStyle w:val="Akapitzlist"/>
              <w:numPr>
                <w:ilvl w:val="0"/>
                <w:numId w:val="14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lastRenderedPageBreak/>
              <w:t>Wykorzystanie portali społecznościowych jako narzędzia edukacyjnego i komunikacyjnego.</w:t>
            </w:r>
          </w:p>
          <w:p w14:paraId="4F430619" w14:textId="77777777" w:rsidR="00720A75" w:rsidRPr="009C5D6D" w:rsidRDefault="00A20FA7" w:rsidP="007A4AB8">
            <w:pPr>
              <w:pStyle w:val="Akapitzlist"/>
              <w:numPr>
                <w:ilvl w:val="0"/>
                <w:numId w:val="14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Portale edukacyjne: rejestracja, wykorzystanie, pobieranie materia</w:t>
            </w:r>
            <w:r w:rsidRPr="009C5D6D">
              <w:rPr>
                <w:rFonts w:ascii="Corbel" w:hAnsi="Corbel" w:cs="Arial"/>
                <w:sz w:val="20"/>
                <w:szCs w:val="20"/>
              </w:rPr>
              <w:lastRenderedPageBreak/>
              <w:t>łów.</w:t>
            </w:r>
          </w:p>
          <w:p w14:paraId="4F43061A" w14:textId="77777777" w:rsidR="00720A75" w:rsidRPr="009C5D6D" w:rsidRDefault="00A20FA7" w:rsidP="007A4AB8">
            <w:pPr>
              <w:pStyle w:val="Akapitzlist"/>
              <w:numPr>
                <w:ilvl w:val="0"/>
                <w:numId w:val="14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Korzystanie z zasobów wirtualnych bibliotek oraz baz materiałów edukacyjnych dla nauczycieli.</w:t>
            </w:r>
          </w:p>
          <w:p w14:paraId="4F43061B" w14:textId="77777777" w:rsidR="00720A75" w:rsidRPr="009C5D6D" w:rsidRDefault="00A20FA7" w:rsidP="007A4AB8">
            <w:pPr>
              <w:pStyle w:val="Akapitzlist"/>
              <w:numPr>
                <w:ilvl w:val="0"/>
                <w:numId w:val="14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Korzystanie ze słowników on-line i językowych tłumaczy.</w:t>
            </w:r>
          </w:p>
        </w:tc>
      </w:tr>
      <w:tr w:rsidR="00720A75" w:rsidRPr="009C5D6D" w14:paraId="4F430622" w14:textId="77777777" w:rsidTr="00437C4F">
        <w:tc>
          <w:tcPr>
            <w:tcW w:w="2835" w:type="dxa"/>
            <w:shd w:val="clear" w:color="auto" w:fill="F2F2F2"/>
          </w:tcPr>
          <w:p w14:paraId="4F43061D" w14:textId="77777777" w:rsidR="00720A75" w:rsidRPr="009C5D6D" w:rsidRDefault="00A20FA7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lastRenderedPageBreak/>
              <w:t>Tworzenie edukacyjnych blogów i stron www.</w:t>
            </w:r>
          </w:p>
        </w:tc>
        <w:tc>
          <w:tcPr>
            <w:tcW w:w="6237" w:type="dxa"/>
            <w:shd w:val="clear" w:color="auto" w:fill="F2F2F2"/>
          </w:tcPr>
          <w:p w14:paraId="4F43061E" w14:textId="77777777" w:rsidR="00720A75" w:rsidRPr="009C5D6D" w:rsidRDefault="00A20FA7" w:rsidP="007A4AB8">
            <w:pPr>
              <w:numPr>
                <w:ilvl w:val="0"/>
                <w:numId w:val="15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 xml:space="preserve">Umiejętność prowadzenia (edycji, konfiguracji ustawień) bloga edukacyjnego i strony na różnych, darmowych portalach. </w:t>
            </w:r>
          </w:p>
          <w:p w14:paraId="4F43061F" w14:textId="77777777" w:rsidR="00720A75" w:rsidRPr="009C5D6D" w:rsidRDefault="00A20FA7" w:rsidP="007A4AB8">
            <w:pPr>
              <w:numPr>
                <w:ilvl w:val="0"/>
                <w:numId w:val="15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Umiejętność administrowania blogiem i witryną od strony panelu administracyjnego i ustawień zabezpieczeń.</w:t>
            </w:r>
          </w:p>
          <w:p w14:paraId="4F430620" w14:textId="77777777" w:rsidR="00720A75" w:rsidRPr="009C5D6D" w:rsidRDefault="00A20FA7" w:rsidP="007A4AB8">
            <w:pPr>
              <w:numPr>
                <w:ilvl w:val="0"/>
                <w:numId w:val="15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Konfigurowanie narzędzi kontaktu– komentarzy i wpisów zewnętrznych.</w:t>
            </w:r>
          </w:p>
          <w:p w14:paraId="4F430621" w14:textId="77777777" w:rsidR="00720A75" w:rsidRPr="009C5D6D" w:rsidRDefault="00A20FA7" w:rsidP="007A4AB8">
            <w:pPr>
              <w:numPr>
                <w:ilvl w:val="0"/>
                <w:numId w:val="15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 xml:space="preserve">Umiejętność osadzania obiektów zewnętrznych oraz plików </w:t>
            </w:r>
            <w:r w:rsidRPr="009C5D6D">
              <w:rPr>
                <w:rFonts w:ascii="Corbel" w:hAnsi="Corbel" w:cs="Arial"/>
                <w:sz w:val="20"/>
                <w:szCs w:val="20"/>
              </w:rPr>
              <w:br/>
              <w:t>i materiałów edukacyjnych na stronie bloga i witryny.</w:t>
            </w:r>
          </w:p>
        </w:tc>
      </w:tr>
      <w:tr w:rsidR="00720A75" w:rsidRPr="009C5D6D" w14:paraId="4F430627" w14:textId="77777777" w:rsidTr="00437C4F">
        <w:tc>
          <w:tcPr>
            <w:tcW w:w="2835" w:type="dxa"/>
            <w:shd w:val="clear" w:color="auto" w:fill="E5E5E5"/>
          </w:tcPr>
          <w:p w14:paraId="4F430623" w14:textId="77777777" w:rsidR="00720A75" w:rsidRPr="009C5D6D" w:rsidRDefault="00A20FA7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>Zagrożenia  wynikające</w:t>
            </w:r>
            <w:r w:rsidR="007A4AB8" w:rsidRPr="009C5D6D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9C5D6D">
              <w:rPr>
                <w:rFonts w:ascii="Corbel" w:hAnsi="Corbel"/>
                <w:b/>
                <w:sz w:val="20"/>
                <w:szCs w:val="20"/>
              </w:rPr>
              <w:t>z korzystania z Internetu.</w:t>
            </w:r>
            <w:r w:rsidR="007A4AB8" w:rsidRPr="009C5D6D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9C5D6D">
              <w:rPr>
                <w:rFonts w:ascii="Corbel" w:hAnsi="Corbel"/>
                <w:b/>
                <w:sz w:val="20"/>
                <w:szCs w:val="20"/>
              </w:rPr>
              <w:t>Bezpieczeństwo ucznia</w:t>
            </w:r>
            <w:r w:rsidRPr="009C5D6D">
              <w:rPr>
                <w:rFonts w:ascii="Corbel" w:hAnsi="Corbel"/>
                <w:b/>
                <w:sz w:val="20"/>
                <w:szCs w:val="20"/>
              </w:rPr>
              <w:br/>
              <w:t>w Internecie.</w:t>
            </w:r>
          </w:p>
        </w:tc>
        <w:tc>
          <w:tcPr>
            <w:tcW w:w="6237" w:type="dxa"/>
            <w:shd w:val="clear" w:color="auto" w:fill="E5E5E5"/>
          </w:tcPr>
          <w:p w14:paraId="4F430624" w14:textId="77777777" w:rsidR="00720A75" w:rsidRPr="009C5D6D" w:rsidRDefault="00A20FA7" w:rsidP="007A4AB8">
            <w:pPr>
              <w:numPr>
                <w:ilvl w:val="0"/>
                <w:numId w:val="16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 xml:space="preserve">Wskazanie istniejącego zagrożenia dla zdrowia wynikającego </w:t>
            </w:r>
            <w:r w:rsidRPr="009C5D6D">
              <w:rPr>
                <w:rFonts w:ascii="Corbel" w:hAnsi="Corbel" w:cs="Arial"/>
                <w:sz w:val="20"/>
                <w:szCs w:val="20"/>
              </w:rPr>
              <w:br/>
              <w:t xml:space="preserve">z nadmiernego i niekontrolowanego używania komputera i </w:t>
            </w:r>
            <w:proofErr w:type="spellStart"/>
            <w:r w:rsidRPr="009C5D6D">
              <w:rPr>
                <w:rFonts w:ascii="Corbel" w:hAnsi="Corbel" w:cs="Arial"/>
                <w:sz w:val="20"/>
                <w:szCs w:val="20"/>
              </w:rPr>
              <w:t>internetu</w:t>
            </w:r>
            <w:proofErr w:type="spellEnd"/>
            <w:r w:rsidRPr="009C5D6D">
              <w:rPr>
                <w:rFonts w:ascii="Corbel" w:hAnsi="Corbel" w:cs="Arial"/>
                <w:sz w:val="20"/>
                <w:szCs w:val="20"/>
              </w:rPr>
              <w:t xml:space="preserve"> przez ucznia (wzrok, kręgosłup, ograniczenie kontaktów międzyludzkich, jednokierunkowość rozwoju itd.).</w:t>
            </w:r>
          </w:p>
          <w:p w14:paraId="4F430625" w14:textId="77777777" w:rsidR="00720A75" w:rsidRPr="009C5D6D" w:rsidRDefault="00A20FA7" w:rsidP="007A4AB8">
            <w:pPr>
              <w:numPr>
                <w:ilvl w:val="0"/>
                <w:numId w:val="16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problematyki anonimowości kontaktów (brak kontroli, ujawnianie swojej tożsamości w Internecie, przenoszenie kontaktów w świat rzeczywisty).</w:t>
            </w:r>
          </w:p>
          <w:p w14:paraId="4F430626" w14:textId="77777777" w:rsidR="00720A75" w:rsidRPr="009C5D6D" w:rsidRDefault="00A20FA7" w:rsidP="007A4AB8">
            <w:pPr>
              <w:numPr>
                <w:ilvl w:val="0"/>
                <w:numId w:val="16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programów zwiększających bezpieczeństwo ucznia  w sieci Internet. (np. Beniamin, Opiekun ucznia)</w:t>
            </w:r>
          </w:p>
        </w:tc>
      </w:tr>
      <w:tr w:rsidR="00720A75" w:rsidRPr="009C5D6D" w14:paraId="4F43062D" w14:textId="77777777" w:rsidTr="00437C4F">
        <w:tc>
          <w:tcPr>
            <w:tcW w:w="2835" w:type="dxa"/>
            <w:shd w:val="clear" w:color="auto" w:fill="F3F3F3"/>
          </w:tcPr>
          <w:p w14:paraId="4F430628" w14:textId="77777777" w:rsidR="00720A75" w:rsidRPr="009C5D6D" w:rsidRDefault="00A20FA7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 xml:space="preserve">Platformy edukacyjne </w:t>
            </w:r>
            <w:r w:rsidRPr="009C5D6D">
              <w:rPr>
                <w:rFonts w:ascii="Corbel" w:hAnsi="Corbel"/>
                <w:b/>
                <w:sz w:val="20"/>
                <w:szCs w:val="20"/>
              </w:rPr>
              <w:br/>
              <w:t>i narzędzia nauczania zdalnego.</w:t>
            </w:r>
          </w:p>
        </w:tc>
        <w:tc>
          <w:tcPr>
            <w:tcW w:w="6237" w:type="dxa"/>
            <w:shd w:val="clear" w:color="auto" w:fill="F3F3F3"/>
          </w:tcPr>
          <w:p w14:paraId="4F430629" w14:textId="77777777" w:rsidR="00720A75" w:rsidRPr="009C5D6D" w:rsidRDefault="00A20FA7" w:rsidP="007A4AB8">
            <w:pPr>
              <w:numPr>
                <w:ilvl w:val="0"/>
                <w:numId w:val="17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Platformy e-learningowe  (przykłady platform zdalnego nauczania  i ich obsługa).</w:t>
            </w:r>
          </w:p>
          <w:p w14:paraId="4F43062A" w14:textId="77777777" w:rsidR="00720A75" w:rsidRPr="009C5D6D" w:rsidRDefault="00A20FA7" w:rsidP="007A4AB8">
            <w:pPr>
              <w:numPr>
                <w:ilvl w:val="0"/>
                <w:numId w:val="17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Publikowanie treści dydaktycznych i charakterystyka materiałów edukacyjnych w edukacji zdalnej.</w:t>
            </w:r>
          </w:p>
          <w:p w14:paraId="4F43062B" w14:textId="77777777" w:rsidR="00720A75" w:rsidRPr="009C5D6D" w:rsidRDefault="00A20FA7" w:rsidP="007A4AB8">
            <w:pPr>
              <w:numPr>
                <w:ilvl w:val="0"/>
                <w:numId w:val="17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Kontrola aktywności ucznia w sieci oraz jego ocena.</w:t>
            </w:r>
          </w:p>
          <w:p w14:paraId="4F43062C" w14:textId="77777777" w:rsidR="00720A75" w:rsidRPr="009C5D6D" w:rsidRDefault="00A20FA7" w:rsidP="007A4AB8">
            <w:pPr>
              <w:numPr>
                <w:ilvl w:val="0"/>
                <w:numId w:val="17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metodyki pracy zdalnej oraz umiejętność stosowania różnych narzędzi aktywizujących.</w:t>
            </w:r>
          </w:p>
        </w:tc>
      </w:tr>
      <w:tr w:rsidR="00720A75" w:rsidRPr="009C5D6D" w14:paraId="4F430633" w14:textId="77777777" w:rsidTr="00437C4F">
        <w:tc>
          <w:tcPr>
            <w:tcW w:w="2835" w:type="dxa"/>
            <w:shd w:val="clear" w:color="auto" w:fill="D4D4D4"/>
          </w:tcPr>
          <w:p w14:paraId="4F43062E" w14:textId="77777777" w:rsidR="00720A75" w:rsidRPr="009C5D6D" w:rsidRDefault="00A20FA7" w:rsidP="007A4AB8">
            <w:pPr>
              <w:pStyle w:val="Tekstpodstawowy"/>
              <w:numPr>
                <w:ilvl w:val="0"/>
                <w:numId w:val="6"/>
              </w:numPr>
              <w:ind w:left="357" w:hanging="357"/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C5D6D">
              <w:rPr>
                <w:rFonts w:ascii="Corbel" w:hAnsi="Corbel"/>
                <w:b/>
                <w:sz w:val="20"/>
                <w:szCs w:val="20"/>
              </w:rPr>
              <w:t>Zabezpieczenia antywirusowe.</w:t>
            </w:r>
          </w:p>
        </w:tc>
        <w:tc>
          <w:tcPr>
            <w:tcW w:w="6237" w:type="dxa"/>
            <w:shd w:val="clear" w:color="auto" w:fill="D4D4D4"/>
          </w:tcPr>
          <w:p w14:paraId="4F43062F" w14:textId="77777777" w:rsidR="00720A75" w:rsidRPr="009C5D6D" w:rsidRDefault="00A20FA7" w:rsidP="007A4AB8">
            <w:pPr>
              <w:numPr>
                <w:ilvl w:val="0"/>
                <w:numId w:val="18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zabezpieczeń antywirusowych komputera (od strony programów i narzędzi)</w:t>
            </w:r>
          </w:p>
          <w:p w14:paraId="4F430630" w14:textId="77777777" w:rsidR="00720A75" w:rsidRPr="009C5D6D" w:rsidRDefault="00A20FA7" w:rsidP="007A4AB8">
            <w:pPr>
              <w:numPr>
                <w:ilvl w:val="0"/>
                <w:numId w:val="18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Umiejętność instalowania oprogramowania antywirusowego oraz jego konfigurowania.</w:t>
            </w:r>
          </w:p>
          <w:p w14:paraId="4F430631" w14:textId="77777777" w:rsidR="00720A75" w:rsidRPr="009C5D6D" w:rsidRDefault="00A20FA7" w:rsidP="007A4AB8">
            <w:pPr>
              <w:numPr>
                <w:ilvl w:val="0"/>
                <w:numId w:val="18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Znajomość i umiejętność stosowania skanerów on-line.</w:t>
            </w:r>
          </w:p>
          <w:p w14:paraId="4F430632" w14:textId="77777777" w:rsidR="00720A75" w:rsidRPr="009C5D6D" w:rsidRDefault="00A20FA7" w:rsidP="007A4AB8">
            <w:pPr>
              <w:numPr>
                <w:ilvl w:val="0"/>
                <w:numId w:val="18"/>
              </w:numPr>
              <w:spacing w:after="60"/>
              <w:rPr>
                <w:rFonts w:ascii="Corbel" w:hAnsi="Corbel" w:cs="Arial"/>
                <w:sz w:val="20"/>
                <w:szCs w:val="20"/>
              </w:rPr>
            </w:pPr>
            <w:r w:rsidRPr="009C5D6D">
              <w:rPr>
                <w:rFonts w:ascii="Corbel" w:hAnsi="Corbel" w:cs="Arial"/>
                <w:sz w:val="20"/>
                <w:szCs w:val="20"/>
              </w:rPr>
              <w:t>Ustawienia zabezpieczeń przeglądarek internetowych.</w:t>
            </w:r>
          </w:p>
        </w:tc>
      </w:tr>
    </w:tbl>
    <w:p w14:paraId="4F430634" w14:textId="77777777" w:rsidR="00A20FA7" w:rsidRDefault="00A20FA7" w:rsidP="007A4AB8">
      <w:pPr>
        <w:rPr>
          <w:rFonts w:ascii="Trebuchet MS" w:hAnsi="Trebuchet MS" w:cs="Arial"/>
          <w:sz w:val="20"/>
          <w:szCs w:val="20"/>
        </w:rPr>
      </w:pPr>
      <w:bookmarkStart w:id="0" w:name="_GoBack"/>
      <w:bookmarkEnd w:id="0"/>
    </w:p>
    <w:sectPr w:rsidR="00A20FA7" w:rsidSect="00720A75">
      <w:headerReference w:type="default" r:id="rId7"/>
      <w:footerReference w:type="default" r:id="rId8"/>
      <w:pgSz w:w="11906" w:h="16838"/>
      <w:pgMar w:top="152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30637" w14:textId="77777777" w:rsidR="00C70BDB" w:rsidRDefault="00C70BDB">
      <w:r>
        <w:separator/>
      </w:r>
    </w:p>
  </w:endnote>
  <w:endnote w:type="continuationSeparator" w:id="0">
    <w:p w14:paraId="4F430638" w14:textId="77777777" w:rsidR="00C70BDB" w:rsidRDefault="00C7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063C" w14:textId="157A17B2" w:rsidR="00720A75" w:rsidRDefault="00BC7D31">
    <w:pPr>
      <w:pStyle w:val="Stopka"/>
      <w:pBdr>
        <w:top w:val="single" w:sz="4" w:space="1" w:color="auto"/>
      </w:pBdr>
      <w:tabs>
        <w:tab w:val="clear" w:pos="4536"/>
        <w:tab w:val="center" w:pos="4680"/>
      </w:tabs>
      <w:ind w:right="-2"/>
      <w:rPr>
        <w:rFonts w:ascii="Arial" w:hAnsi="Arial" w:cs="Arial"/>
        <w:color w:val="000080"/>
        <w:sz w:val="20"/>
        <w:szCs w:val="20"/>
        <w:lang w:val="en-US"/>
      </w:rPr>
    </w:pPr>
    <w:r>
      <w:rPr>
        <w:rFonts w:ascii="Arial" w:hAnsi="Arial" w:cs="Arial"/>
        <w:color w:val="000080"/>
        <w:sz w:val="20"/>
        <w:szCs w:val="20"/>
        <w:lang w:val="en-US"/>
      </w:rPr>
      <w:t>S</w:t>
    </w:r>
    <w:r w:rsidR="00EC2534">
      <w:rPr>
        <w:rFonts w:ascii="Arial" w:hAnsi="Arial" w:cs="Arial"/>
        <w:color w:val="000080"/>
        <w:sz w:val="20"/>
        <w:szCs w:val="20"/>
        <w:lang w:val="en-US"/>
      </w:rPr>
      <w:t>VI</w:t>
    </w:r>
    <w:r>
      <w:rPr>
        <w:rFonts w:ascii="Arial" w:hAnsi="Arial" w:cs="Arial"/>
        <w:color w:val="000080"/>
        <w:sz w:val="20"/>
        <w:szCs w:val="20"/>
        <w:lang w:val="en-US"/>
      </w:rPr>
      <w:t>M1v2.0</w:t>
    </w:r>
    <w:r w:rsidR="00A20FA7">
      <w:rPr>
        <w:rFonts w:ascii="Arial" w:hAnsi="Arial" w:cs="Arial"/>
        <w:color w:val="000080"/>
        <w:sz w:val="20"/>
        <w:szCs w:val="20"/>
        <w:lang w:val="en-US"/>
      </w:rPr>
      <w:t xml:space="preserve"> </w:t>
    </w:r>
    <w:r>
      <w:rPr>
        <w:rFonts w:ascii="Arial" w:hAnsi="Arial" w:cs="Arial"/>
        <w:color w:val="000080"/>
        <w:sz w:val="20"/>
        <w:szCs w:val="20"/>
        <w:lang w:val="en-US"/>
      </w:rPr>
      <w:tab/>
    </w:r>
    <w:r w:rsidR="00A20FA7">
      <w:rPr>
        <w:rFonts w:ascii="Arial" w:hAnsi="Arial" w:cs="Arial"/>
        <w:color w:val="000080"/>
        <w:sz w:val="20"/>
        <w:szCs w:val="20"/>
        <w:lang w:val="en-US"/>
      </w:rPr>
      <w:t>© 20</w:t>
    </w:r>
    <w:r w:rsidR="00EC2534">
      <w:rPr>
        <w:rFonts w:ascii="Arial" w:hAnsi="Arial" w:cs="Arial"/>
        <w:color w:val="000080"/>
        <w:sz w:val="20"/>
        <w:szCs w:val="20"/>
        <w:lang w:val="en-US"/>
      </w:rPr>
      <w:t>23</w:t>
    </w:r>
    <w:r w:rsidR="00A20FA7">
      <w:rPr>
        <w:rFonts w:ascii="Arial" w:hAnsi="Arial" w:cs="Arial"/>
        <w:color w:val="000080"/>
        <w:sz w:val="20"/>
        <w:szCs w:val="20"/>
        <w:lang w:val="en-US"/>
      </w:rPr>
      <w:t xml:space="preserve"> ECCC Foundation</w:t>
    </w:r>
    <w:r w:rsidR="00A20FA7">
      <w:rPr>
        <w:rFonts w:ascii="Arial" w:hAnsi="Arial" w:cs="Arial"/>
        <w:color w:val="000080"/>
        <w:sz w:val="20"/>
        <w:szCs w:val="20"/>
        <w:lang w:val="en-US"/>
      </w:rPr>
      <w:tab/>
    </w:r>
    <w:r w:rsidR="00CB59E0">
      <w:rPr>
        <w:rFonts w:ascii="Arial" w:hAnsi="Arial" w:cs="Arial"/>
        <w:color w:val="000080"/>
        <w:sz w:val="20"/>
        <w:szCs w:val="20"/>
      </w:rPr>
      <w:fldChar w:fldCharType="begin"/>
    </w:r>
    <w:r w:rsidR="00A20FA7">
      <w:rPr>
        <w:rFonts w:ascii="Arial" w:hAnsi="Arial" w:cs="Arial"/>
        <w:color w:val="000080"/>
        <w:sz w:val="20"/>
        <w:szCs w:val="20"/>
      </w:rPr>
      <w:instrText>PAGE</w:instrText>
    </w:r>
    <w:r w:rsidR="00CB59E0">
      <w:rPr>
        <w:rFonts w:ascii="Arial" w:hAnsi="Arial" w:cs="Arial"/>
        <w:color w:val="000080"/>
        <w:sz w:val="20"/>
        <w:szCs w:val="20"/>
      </w:rPr>
      <w:fldChar w:fldCharType="separate"/>
    </w:r>
    <w:r w:rsidR="003E75EB">
      <w:rPr>
        <w:rFonts w:ascii="Arial" w:hAnsi="Arial" w:cs="Arial"/>
        <w:noProof/>
        <w:color w:val="000080"/>
        <w:sz w:val="20"/>
        <w:szCs w:val="20"/>
      </w:rPr>
      <w:t>2</w:t>
    </w:r>
    <w:r w:rsidR="00CB59E0">
      <w:rPr>
        <w:rFonts w:ascii="Arial" w:hAnsi="Arial" w:cs="Arial"/>
        <w:color w:val="000080"/>
        <w:sz w:val="20"/>
        <w:szCs w:val="20"/>
      </w:rPr>
      <w:fldChar w:fldCharType="end"/>
    </w:r>
    <w:r w:rsidR="00A20FA7">
      <w:rPr>
        <w:rFonts w:ascii="Arial" w:hAnsi="Arial" w:cs="Arial"/>
        <w:color w:val="000080"/>
        <w:sz w:val="20"/>
        <w:szCs w:val="20"/>
      </w:rPr>
      <w:t>/</w:t>
    </w:r>
    <w:r w:rsidR="00CB59E0">
      <w:rPr>
        <w:rFonts w:ascii="Arial" w:hAnsi="Arial" w:cs="Arial"/>
        <w:color w:val="000080"/>
        <w:sz w:val="20"/>
        <w:szCs w:val="20"/>
      </w:rPr>
      <w:fldChar w:fldCharType="begin"/>
    </w:r>
    <w:r w:rsidR="00A20FA7">
      <w:rPr>
        <w:rFonts w:ascii="Arial" w:hAnsi="Arial" w:cs="Arial"/>
        <w:color w:val="000080"/>
        <w:sz w:val="20"/>
        <w:szCs w:val="20"/>
      </w:rPr>
      <w:instrText>NUMPAGES</w:instrText>
    </w:r>
    <w:r w:rsidR="00CB59E0">
      <w:rPr>
        <w:rFonts w:ascii="Arial" w:hAnsi="Arial" w:cs="Arial"/>
        <w:color w:val="000080"/>
        <w:sz w:val="20"/>
        <w:szCs w:val="20"/>
      </w:rPr>
      <w:fldChar w:fldCharType="separate"/>
    </w:r>
    <w:r w:rsidR="003E75EB">
      <w:rPr>
        <w:rFonts w:ascii="Arial" w:hAnsi="Arial" w:cs="Arial"/>
        <w:noProof/>
        <w:color w:val="000080"/>
        <w:sz w:val="20"/>
        <w:szCs w:val="20"/>
      </w:rPr>
      <w:t>2</w:t>
    </w:r>
    <w:r w:rsidR="00CB59E0">
      <w:rPr>
        <w:rFonts w:ascii="Arial" w:hAnsi="Arial" w:cs="Arial"/>
        <w:color w:val="000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30635" w14:textId="77777777" w:rsidR="00C70BDB" w:rsidRDefault="00C70BDB">
      <w:r>
        <w:separator/>
      </w:r>
    </w:p>
  </w:footnote>
  <w:footnote w:type="continuationSeparator" w:id="0">
    <w:p w14:paraId="4F430636" w14:textId="77777777" w:rsidR="00C70BDB" w:rsidRDefault="00C7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0639" w14:textId="77777777" w:rsidR="00BC7D31" w:rsidRDefault="00BC7D31" w:rsidP="00650DF8">
    <w:pPr>
      <w:pStyle w:val="Nagwek"/>
      <w:tabs>
        <w:tab w:val="clear" w:pos="4536"/>
        <w:tab w:val="left" w:pos="508"/>
        <w:tab w:val="right" w:pos="8973"/>
      </w:tabs>
      <w:jc w:val="right"/>
      <w:rPr>
        <w:rFonts w:ascii="Arial" w:hAnsi="Arial" w:cs="Arial"/>
        <w:b/>
        <w:color w:val="000080"/>
        <w:sz w:val="2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43063D" wp14:editId="4F43063E">
          <wp:simplePos x="0" y="0"/>
          <wp:positionH relativeFrom="column">
            <wp:posOffset>60960</wp:posOffset>
          </wp:positionH>
          <wp:positionV relativeFrom="paragraph">
            <wp:posOffset>-187325</wp:posOffset>
          </wp:positionV>
          <wp:extent cx="1011555" cy="647700"/>
          <wp:effectExtent l="0" t="0" r="0" b="0"/>
          <wp:wrapNone/>
          <wp:docPr id="1" name="Obraz 1" descr="logo_eccc_R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cc_R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80"/>
        <w:sz w:val="28"/>
        <w:lang w:val="en-US"/>
      </w:rPr>
      <w:tab/>
    </w:r>
    <w:r>
      <w:rPr>
        <w:rFonts w:ascii="Arial" w:hAnsi="Arial" w:cs="Arial"/>
        <w:b/>
        <w:color w:val="000080"/>
        <w:sz w:val="28"/>
        <w:lang w:val="en-US"/>
      </w:rPr>
      <w:tab/>
      <w:t>European Digital Competence Certificate</w:t>
    </w:r>
  </w:p>
  <w:p w14:paraId="4F43063A" w14:textId="77777777" w:rsidR="00BC7D31" w:rsidRDefault="00BC7D31" w:rsidP="00BC7D31">
    <w:pPr>
      <w:pStyle w:val="Nagwek"/>
      <w:pBdr>
        <w:bottom w:val="thickThinLargeGap" w:sz="24" w:space="1" w:color="auto"/>
      </w:pBdr>
      <w:jc w:val="right"/>
      <w:rPr>
        <w:b/>
        <w:i/>
        <w:iCs/>
        <w:color w:val="000080"/>
      </w:rPr>
    </w:pPr>
    <w:r>
      <w:rPr>
        <w:rFonts w:ascii="Arial" w:hAnsi="Arial" w:cs="Arial"/>
        <w:b/>
        <w:i/>
        <w:iCs/>
        <w:color w:val="000080"/>
        <w:sz w:val="28"/>
      </w:rPr>
      <w:t>Europejski Certyfikat Kompetencji Cyfrowych</w:t>
    </w:r>
  </w:p>
  <w:p w14:paraId="4F43063B" w14:textId="77777777" w:rsidR="00720A75" w:rsidRDefault="00720A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09A"/>
    <w:multiLevelType w:val="hybridMultilevel"/>
    <w:tmpl w:val="EAA67C0C"/>
    <w:lvl w:ilvl="0" w:tplc="4FC6D354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1E69C1"/>
    <w:multiLevelType w:val="hybridMultilevel"/>
    <w:tmpl w:val="AA54E76A"/>
    <w:lvl w:ilvl="0" w:tplc="BB94CB26">
      <w:start w:val="1"/>
      <w:numFmt w:val="decimal"/>
      <w:lvlText w:val="7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A87184"/>
    <w:multiLevelType w:val="hybridMultilevel"/>
    <w:tmpl w:val="EAA67C0C"/>
    <w:lvl w:ilvl="0" w:tplc="4FC6D354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5A3618"/>
    <w:multiLevelType w:val="hybridMultilevel"/>
    <w:tmpl w:val="EB6046F6"/>
    <w:lvl w:ilvl="0" w:tplc="A4DACCC4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0D5120"/>
    <w:multiLevelType w:val="hybridMultilevel"/>
    <w:tmpl w:val="EB640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D661C"/>
    <w:multiLevelType w:val="hybridMultilevel"/>
    <w:tmpl w:val="F8F09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C621A"/>
    <w:multiLevelType w:val="hybridMultilevel"/>
    <w:tmpl w:val="A30A5596"/>
    <w:lvl w:ilvl="0" w:tplc="AA2619FE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9F1CBC"/>
    <w:multiLevelType w:val="hybridMultilevel"/>
    <w:tmpl w:val="EAA67C0C"/>
    <w:lvl w:ilvl="0" w:tplc="4FC6D354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ED0CA0"/>
    <w:multiLevelType w:val="hybridMultilevel"/>
    <w:tmpl w:val="16E809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8D4337"/>
    <w:multiLevelType w:val="hybridMultilevel"/>
    <w:tmpl w:val="D3E22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06C3"/>
    <w:multiLevelType w:val="hybridMultilevel"/>
    <w:tmpl w:val="55CE4F50"/>
    <w:lvl w:ilvl="0" w:tplc="E5BE6C48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792120"/>
    <w:multiLevelType w:val="hybridMultilevel"/>
    <w:tmpl w:val="EAA67C0C"/>
    <w:lvl w:ilvl="0" w:tplc="4FC6D354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8F001E"/>
    <w:multiLevelType w:val="hybridMultilevel"/>
    <w:tmpl w:val="48F07606"/>
    <w:lvl w:ilvl="0" w:tplc="C7B2A7C0">
      <w:start w:val="1"/>
      <w:numFmt w:val="decimal"/>
      <w:lvlText w:val="8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872788"/>
    <w:multiLevelType w:val="hybridMultilevel"/>
    <w:tmpl w:val="923477DA"/>
    <w:lvl w:ilvl="0" w:tplc="57B4E550">
      <w:start w:val="1"/>
      <w:numFmt w:val="decimal"/>
      <w:lvlText w:val="10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B034FA"/>
    <w:multiLevelType w:val="hybridMultilevel"/>
    <w:tmpl w:val="19181894"/>
    <w:lvl w:ilvl="0" w:tplc="D02CC916">
      <w:start w:val="1"/>
      <w:numFmt w:val="decimal"/>
      <w:lvlText w:val="9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A4480C"/>
    <w:multiLevelType w:val="hybridMultilevel"/>
    <w:tmpl w:val="5C9E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106B"/>
    <w:multiLevelType w:val="hybridMultilevel"/>
    <w:tmpl w:val="F7A04CE8"/>
    <w:lvl w:ilvl="0" w:tplc="C8E216B8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4D355C"/>
    <w:multiLevelType w:val="hybridMultilevel"/>
    <w:tmpl w:val="78003CFE"/>
    <w:lvl w:ilvl="0" w:tplc="66FEA184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8"/>
  </w:num>
  <w:num w:numId="7">
    <w:abstractNumId w:val="17"/>
  </w:num>
  <w:num w:numId="8">
    <w:abstractNumId w:val="7"/>
  </w:num>
  <w:num w:numId="9">
    <w:abstractNumId w:val="0"/>
  </w:num>
  <w:num w:numId="10">
    <w:abstractNumId w:val="2"/>
  </w:num>
  <w:num w:numId="11">
    <w:abstractNumId w:val="16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B4"/>
    <w:rsid w:val="00231AB4"/>
    <w:rsid w:val="003E75EB"/>
    <w:rsid w:val="00437C4F"/>
    <w:rsid w:val="004757AC"/>
    <w:rsid w:val="00544C33"/>
    <w:rsid w:val="00650DF8"/>
    <w:rsid w:val="006B0FA2"/>
    <w:rsid w:val="00720A75"/>
    <w:rsid w:val="007A4AB8"/>
    <w:rsid w:val="009C5D6D"/>
    <w:rsid w:val="009E2788"/>
    <w:rsid w:val="00A20FA7"/>
    <w:rsid w:val="00A22B10"/>
    <w:rsid w:val="00BC7D31"/>
    <w:rsid w:val="00C70BDB"/>
    <w:rsid w:val="00CB59E0"/>
    <w:rsid w:val="00EC2534"/>
    <w:rsid w:val="00F6714C"/>
    <w:rsid w:val="00FA084E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4305F6"/>
  <w15:docId w15:val="{DC2A89B8-052F-4CFB-83CE-2D6A1AF6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A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20A75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Nagwek2">
    <w:name w:val="heading 2"/>
    <w:basedOn w:val="Normalny"/>
    <w:next w:val="Normalny"/>
    <w:qFormat/>
    <w:rsid w:val="00720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0A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20A75"/>
    <w:pPr>
      <w:keepNext/>
      <w:outlineLvl w:val="5"/>
    </w:pPr>
    <w:rPr>
      <w:rFonts w:ascii="Arial" w:hAnsi="Arial" w:cs="Arial"/>
      <w:i/>
      <w:iCs/>
      <w:sz w:val="22"/>
    </w:rPr>
  </w:style>
  <w:style w:type="paragraph" w:styleId="Nagwek7">
    <w:name w:val="heading 7"/>
    <w:basedOn w:val="Normalny"/>
    <w:next w:val="Normalny"/>
    <w:qFormat/>
    <w:rsid w:val="00720A75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20A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20A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20A75"/>
    <w:pPr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rsid w:val="00720A75"/>
    <w:rPr>
      <w:sz w:val="16"/>
      <w:szCs w:val="16"/>
    </w:rPr>
  </w:style>
  <w:style w:type="paragraph" w:styleId="Tekstkomentarza">
    <w:name w:val="annotation text"/>
    <w:basedOn w:val="Normalny"/>
    <w:semiHidden/>
    <w:rsid w:val="00720A75"/>
    <w:rPr>
      <w:sz w:val="20"/>
      <w:szCs w:val="20"/>
    </w:rPr>
  </w:style>
  <w:style w:type="paragraph" w:styleId="Lista2">
    <w:name w:val="List 2"/>
    <w:basedOn w:val="Normalny"/>
    <w:semiHidden/>
    <w:rsid w:val="00720A75"/>
    <w:pPr>
      <w:ind w:left="566" w:hanging="283"/>
    </w:pPr>
    <w:rPr>
      <w:lang w:val="en-US" w:eastAsia="en-US"/>
    </w:rPr>
  </w:style>
  <w:style w:type="paragraph" w:styleId="Tekstpodstawowywcity">
    <w:name w:val="Body Text Indent"/>
    <w:basedOn w:val="Normalny"/>
    <w:semiHidden/>
    <w:rsid w:val="00720A75"/>
    <w:pPr>
      <w:ind w:left="360"/>
      <w:jc w:val="both"/>
    </w:pPr>
  </w:style>
  <w:style w:type="paragraph" w:styleId="Tekstpodstawowywcity2">
    <w:name w:val="Body Text Indent 2"/>
    <w:basedOn w:val="Normalny"/>
    <w:semiHidden/>
    <w:rsid w:val="00720A75"/>
    <w:pPr>
      <w:autoSpaceDE w:val="0"/>
      <w:autoSpaceDN w:val="0"/>
      <w:adjustRightInd w:val="0"/>
      <w:ind w:left="-25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sid w:val="00720A75"/>
    <w:rPr>
      <w:sz w:val="24"/>
      <w:szCs w:val="24"/>
    </w:rPr>
  </w:style>
  <w:style w:type="character" w:customStyle="1" w:styleId="Nagwek6Znak">
    <w:name w:val="Nagłówek 6 Znak"/>
    <w:basedOn w:val="Domylnaczcionkaakapitu"/>
    <w:rsid w:val="00720A75"/>
    <w:rPr>
      <w:rFonts w:ascii="Arial" w:hAnsi="Arial" w:cs="Arial"/>
      <w:i/>
      <w:iCs/>
      <w:sz w:val="22"/>
      <w:szCs w:val="24"/>
    </w:rPr>
  </w:style>
  <w:style w:type="character" w:customStyle="1" w:styleId="Nagwek7Znak">
    <w:name w:val="Nagłówek 7 Znak"/>
    <w:basedOn w:val="Domylnaczcionkaakapitu"/>
    <w:rsid w:val="00720A75"/>
    <w:rPr>
      <w:i/>
      <w:iCs/>
      <w:sz w:val="24"/>
      <w:szCs w:val="24"/>
    </w:rPr>
  </w:style>
  <w:style w:type="character" w:styleId="Hipercze">
    <w:name w:val="Hyperlink"/>
    <w:basedOn w:val="Domylnaczcionkaakapitu"/>
    <w:semiHidden/>
    <w:unhideWhenUsed/>
    <w:rsid w:val="00720A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A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4C33"/>
    <w:rPr>
      <w:rFonts w:ascii="Arial" w:hAnsi="Arial" w:cs="Arial"/>
      <w:b/>
      <w:bCs/>
      <w:sz w:val="32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9E2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 OE ECCC</vt:lpstr>
    </vt:vector>
  </TitlesOfParts>
  <Company>ECCC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ECCC_Sylabus_PI_M1</dc:title>
  <dc:creator>Marek</dc:creator>
  <cp:lastModifiedBy>Rafał</cp:lastModifiedBy>
  <cp:revision>10</cp:revision>
  <cp:lastPrinted>2009-10-16T20:58:00Z</cp:lastPrinted>
  <dcterms:created xsi:type="dcterms:W3CDTF">2010-10-08T12:43:00Z</dcterms:created>
  <dcterms:modified xsi:type="dcterms:W3CDTF">2023-11-23T11:50:00Z</dcterms:modified>
</cp:coreProperties>
</file>